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48bf53be084b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MUSTAD INDUSTRIER KAPITAL AS</w:t>
      </w:r>
    </w:p>
    <w:sectPr>
      <w:headerReference xmlns:r="http://schemas.openxmlformats.org/officeDocument/2006/relationships" w:type="default" r:id="Re67d35557e5f4f27"/>
      <w:footerReference xmlns:r="http://schemas.openxmlformats.org/officeDocument/2006/relationships" w:type="default" r:id="R19fddc2840e441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 INDUSTRIER KAPITAL AS   ·   Org.nr 925 321 621   ·   Parkveien 39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 INDUSTRIER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7d35557e5f4f27" /><Relationship Type="http://schemas.openxmlformats.org/officeDocument/2006/relationships/footer" Target="/word/footer1.xml" Id="R19fddc2840e44133" /></Relationships>
</file>