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3bb1e5f6d94c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CINDERELLA CAPITAL AS</w:t>
      </w:r>
    </w:p>
    <w:sectPr>
      <w:headerReference xmlns:r="http://schemas.openxmlformats.org/officeDocument/2006/relationships" w:type="default" r:id="R25f8bda062ab4ed2"/>
      <w:footerReference xmlns:r="http://schemas.openxmlformats.org/officeDocument/2006/relationships" w:type="default" r:id="R7e8d2229133243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CINDERELLA CAPITAL AS   ·   Org.nr 925 323 322   ·   Humleveien 8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CINDERELLA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f8bda062ab4ed2" /><Relationship Type="http://schemas.openxmlformats.org/officeDocument/2006/relationships/footer" Target="/word/footer1.xml" Id="R7e8d2229133243e8" /></Relationships>
</file>