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e8be7f02bd48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VISION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VISION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74f9b6565c4fe1"/>
      <w:footerReference xmlns:r="http://schemas.openxmlformats.org/officeDocument/2006/relationships" w:type="default" r:id="R320d00780da445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VISION CONSULT AS   ·   Org.nr 925 337 110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VISION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74f9b6565c4fe1" /><Relationship Type="http://schemas.openxmlformats.org/officeDocument/2006/relationships/footer" Target="/word/footer1.xml" Id="R320d00780da4454b" /></Relationships>
</file>