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b89b83d42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LIERNE AS</w:t>
      </w:r>
    </w:p>
    <w:sectPr>
      <w:headerReference xmlns:r="http://schemas.openxmlformats.org/officeDocument/2006/relationships" w:type="default" r:id="Rdd4de1e53cbb48df"/>
      <w:footerReference xmlns:r="http://schemas.openxmlformats.org/officeDocument/2006/relationships" w:type="default" r:id="R4e542bb5e02b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de1e53cbb48df" /><Relationship Type="http://schemas.openxmlformats.org/officeDocument/2006/relationships/footer" Target="/word/footer1.xml" Id="R4e542bb5e02b41f3" /></Relationships>
</file>