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8bcd92f2642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RANDI COCO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RANDI COCO AS</w:t>
      </w:r>
    </w:p>
    <w:sectPr>
      <w:headerReference xmlns:r="http://schemas.openxmlformats.org/officeDocument/2006/relationships" w:type="default" r:id="R799cf46241cf413c"/>
      <w:footerReference xmlns:r="http://schemas.openxmlformats.org/officeDocument/2006/relationships" w:type="default" r:id="R1280a2ed3814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COCO AS   ·   Org.nr 925 337 803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COCO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9cf46241cf413c" /><Relationship Type="http://schemas.openxmlformats.org/officeDocument/2006/relationships/footer" Target="/word/footer1.xml" Id="R1280a2ed38144b21" /></Relationships>
</file>