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493062709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LABS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LABS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46b0dec7c463c"/>
      <w:footerReference xmlns:r="http://schemas.openxmlformats.org/officeDocument/2006/relationships" w:type="default" r:id="R05e2879ce516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LABS AS   ·   Org.nr 925 366 994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LABS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46b0dec7c463c" /><Relationship Type="http://schemas.openxmlformats.org/officeDocument/2006/relationships/footer" Target="/word/footer1.xml" Id="R05e2879ce51644d5" /></Relationships>
</file>