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8134c31694d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MATRICARIA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MATRICARIA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bcef59def44d15"/>
      <w:footerReference xmlns:r="http://schemas.openxmlformats.org/officeDocument/2006/relationships" w:type="default" r:id="Rdaf426f906444b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MATRICARIA AS   ·   Org.nr 925 385 352   ·   Bygdøy allé 26B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MATRICARIA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bcef59def44d15" /><Relationship Type="http://schemas.openxmlformats.org/officeDocument/2006/relationships/footer" Target="/word/footer1.xml" Id="Rdaf426f906444b18" /></Relationships>
</file>