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5c4f29703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UTHUSLIENS REGNSKAP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UTHUSLIENS REGNSKAP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efa2c55d24fb7"/>
      <w:footerReference xmlns:r="http://schemas.openxmlformats.org/officeDocument/2006/relationships" w:type="default" r:id="R81fecff055a3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fa2c55d24fb7" /><Relationship Type="http://schemas.openxmlformats.org/officeDocument/2006/relationships/footer" Target="/word/footer1.xml" Id="R81fecff055a34756" /></Relationships>
</file>