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828d97fde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ae5974abf4107"/>
      <w:footerReference xmlns:r="http://schemas.openxmlformats.org/officeDocument/2006/relationships" w:type="default" r:id="R00ae463b56f6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CAOM INVEST AS   ·   Org.nr 925 399 779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ae5974abf4107" /><Relationship Type="http://schemas.openxmlformats.org/officeDocument/2006/relationships/footer" Target="/word/footer1.xml" Id="R00ae463b56f64fea" /></Relationships>
</file>