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153ff8ce0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TRYKKERIET SCENE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TRYKKERIET SCENE AS</w:t>
      </w:r>
    </w:p>
    <w:sectPr>
      <w:headerReference xmlns:r="http://schemas.openxmlformats.org/officeDocument/2006/relationships" w:type="default" r:id="R9e5c294815314809"/>
      <w:footerReference xmlns:r="http://schemas.openxmlformats.org/officeDocument/2006/relationships" w:type="default" r:id="Rc79f5782c8f3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TRYKKERIET SCENE AS   ·   Org.nr 925 403 113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TRYKKERIET SCENE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c294815314809" /><Relationship Type="http://schemas.openxmlformats.org/officeDocument/2006/relationships/footer" Target="/word/footer1.xml" Id="Rc79f5782c8f34938" /></Relationships>
</file>