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f1ba26c66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RJWB HOLDING AS</w:t>
      </w:r>
    </w:p>
    <w:sectPr>
      <w:headerReference xmlns:r="http://schemas.openxmlformats.org/officeDocument/2006/relationships" w:type="default" r:id="R7da70676f5cf4499"/>
      <w:footerReference xmlns:r="http://schemas.openxmlformats.org/officeDocument/2006/relationships" w:type="default" r:id="R9f7d5124393c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RJWB HOLDING AS   ·   Org.nr 925 405 566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RJWB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70676f5cf4499" /><Relationship Type="http://schemas.openxmlformats.org/officeDocument/2006/relationships/footer" Target="/word/footer1.xml" Id="R9f7d5124393c4342" /></Relationships>
</file>