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191468cac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TEIE ØKONOMI &amp; REGNSKAP AS</w:t>
      </w:r>
    </w:p>
    <w:sectPr>
      <w:headerReference xmlns:r="http://schemas.openxmlformats.org/officeDocument/2006/relationships" w:type="default" r:id="R0dfdeb7d58bd4659"/>
      <w:footerReference xmlns:r="http://schemas.openxmlformats.org/officeDocument/2006/relationships" w:type="default" r:id="R2f3fdac67dea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TEIE ØKONOMI &amp; REGNSKAP AS   ·   Org.nr 925 453 951   ·   Smidsrødveien 2B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TEIE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deb7d58bd4659" /><Relationship Type="http://schemas.openxmlformats.org/officeDocument/2006/relationships/footer" Target="/word/footer1.xml" Id="R2f3fdac67dea409f" /></Relationships>
</file>