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b27eb6875a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STRABO 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STRABO 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f9be7567904687"/>
      <w:footerReference xmlns:r="http://schemas.openxmlformats.org/officeDocument/2006/relationships" w:type="default" r:id="Rd146140d7c0f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STRABO VI AS   ·   Org.nr 925 488 534   ·   Ryfylkevegen 1741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STRABO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f9be7567904687" /><Relationship Type="http://schemas.openxmlformats.org/officeDocument/2006/relationships/footer" Target="/word/footer1.xml" Id="Rd146140d7c0f43af" /></Relationships>
</file>