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4b62e17164d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HAAKST INVEST AS</w:t>
      </w:r>
    </w:p>
    <w:sectPr>
      <w:headerReference xmlns:r="http://schemas.openxmlformats.org/officeDocument/2006/relationships" w:type="default" r:id="R8c2ae3f64f354d2d"/>
      <w:footerReference xmlns:r="http://schemas.openxmlformats.org/officeDocument/2006/relationships" w:type="default" r:id="Rd1c02a133aea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HAAKST INVEST AS   ·   Org.nr 925 495 840   ·   Haugerbakken 8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HAAKST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ae3f64f354d2d" /><Relationship Type="http://schemas.openxmlformats.org/officeDocument/2006/relationships/footer" Target="/word/footer1.xml" Id="Rd1c02a133aea4479" /></Relationships>
</file>