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6bb3ff4f2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HAAKST INVEST AS</w:t>
      </w:r>
    </w:p>
    <w:sectPr>
      <w:headerReference xmlns:r="http://schemas.openxmlformats.org/officeDocument/2006/relationships" w:type="default" r:id="R7a5a3dfe4b7e4dcf"/>
      <w:footerReference xmlns:r="http://schemas.openxmlformats.org/officeDocument/2006/relationships" w:type="default" r:id="R4bc706e6d698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HAAKST INVEST AS   ·   Org.nr 925 495 840   ·   Haugerbakken 8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HAAKST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a3dfe4b7e4dcf" /><Relationship Type="http://schemas.openxmlformats.org/officeDocument/2006/relationships/footer" Target="/word/footer1.xml" Id="R4bc706e6d69848cb" /></Relationships>
</file>