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fdedcdc95c49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ADAGRAD AS</w:t>
      </w:r>
    </w:p>
    <w:sectPr>
      <w:headerReference xmlns:r="http://schemas.openxmlformats.org/officeDocument/2006/relationships" w:type="default" r:id="R18b03dffb5d24f30"/>
      <w:footerReference xmlns:r="http://schemas.openxmlformats.org/officeDocument/2006/relationships" w:type="default" r:id="Rb20a7824fecb4b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ADAGRAD AS   ·   Org.nr 925 502 634   ·   Vestre Holmenfaret 27B   ·   0376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ADAGRAD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b03dffb5d24f30" /><Relationship Type="http://schemas.openxmlformats.org/officeDocument/2006/relationships/footer" Target="/word/footer1.xml" Id="Rb20a7824fecb4bb3" /></Relationships>
</file>