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860e2af54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KVASETECH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KVASETECH AS</w:t>
      </w:r>
    </w:p>
    <w:sectPr>
      <w:headerReference xmlns:r="http://schemas.openxmlformats.org/officeDocument/2006/relationships" w:type="default" r:id="Rcb0297fd07a84086"/>
      <w:footerReference xmlns:r="http://schemas.openxmlformats.org/officeDocument/2006/relationships" w:type="default" r:id="Rbda3a09cd85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KVASETECH AS   ·   Org.nr 925 574 546   ·   Thomassletta 3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297fd07a84086" /><Relationship Type="http://schemas.openxmlformats.org/officeDocument/2006/relationships/footer" Target="/word/footer1.xml" Id="Rbda3a09cd85f46e5" /></Relationships>
</file>