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3e4340cbe45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VESTRE HESTHAMMEREN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VESTRE HESTHAMMEREN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20be56b9784803"/>
      <w:footerReference xmlns:r="http://schemas.openxmlformats.org/officeDocument/2006/relationships" w:type="default" r:id="R14eb360bfb54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HESTHAMMEREN AS   ·   Org.nr 925 575 739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HESTHAMMEREN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0be56b9784803" /><Relationship Type="http://schemas.openxmlformats.org/officeDocument/2006/relationships/footer" Target="/word/footer1.xml" Id="R14eb360bfb5445c1" /></Relationships>
</file>