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72253dd3c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REGNSKAP AS</w:t>
      </w:r>
    </w:p>
    <w:sectPr>
      <w:headerReference xmlns:r="http://schemas.openxmlformats.org/officeDocument/2006/relationships" w:type="default" r:id="R6970ee3ccac0432d"/>
      <w:footerReference xmlns:r="http://schemas.openxmlformats.org/officeDocument/2006/relationships" w:type="default" r:id="R1ceb4e3b5863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REGNSKAP AS   ·   Org.nr 925 598 119   ·   Dikeveien 34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0ee3ccac0432d" /><Relationship Type="http://schemas.openxmlformats.org/officeDocument/2006/relationships/footer" Target="/word/footer1.xml" Id="R1ceb4e3b5863413f" /></Relationships>
</file>