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05a565c2d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REODOR INVEST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REODOR INVEST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329d0f2004971"/>
      <w:footerReference xmlns:r="http://schemas.openxmlformats.org/officeDocument/2006/relationships" w:type="default" r:id="Rede891de3591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REODOR INVEST 1 AS   ·   Org.nr 925 600 156   ·   c/o Reodor Studios AS, Torggata 11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REODOR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329d0f2004971" /><Relationship Type="http://schemas.openxmlformats.org/officeDocument/2006/relationships/footer" Target="/word/footer1.xml" Id="Rede891de35914ff4" /></Relationships>
</file>