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a67135d53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LERKENDAL AS, org.nr 925 687 200,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29d2f1eb9d9244da"/>
      <w:footerReference xmlns:r="http://schemas.openxmlformats.org/officeDocument/2006/relationships" w:type="default" r:id="R91e36a8636c6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2f1eb9d9244da" /><Relationship Type="http://schemas.openxmlformats.org/officeDocument/2006/relationships/footer" Target="/word/footer1.xml" Id="R91e36a8636c64834" /></Relationships>
</file>