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c3bbfd198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ØKONOMI AS</w:t>
      </w:r>
    </w:p>
    <w:sectPr>
      <w:headerReference xmlns:r="http://schemas.openxmlformats.org/officeDocument/2006/relationships" w:type="default" r:id="R2857a58f220443ab"/>
      <w:footerReference xmlns:r="http://schemas.openxmlformats.org/officeDocument/2006/relationships" w:type="default" r:id="Rc0be37b9ea00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ØKONOMI AS   ·   Org.nr 925 732 230   ·  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7a58f220443ab" /><Relationship Type="http://schemas.openxmlformats.org/officeDocument/2006/relationships/footer" Target="/word/footer1.xml" Id="Rc0be37b9ea0048e7" /></Relationships>
</file>