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e38ebd8c7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SØRLANDSPARKEN ELEKTROMARKED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SØRLANDSPARKEN ELEKTROMARKED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c3c0875ce4d77"/>
      <w:footerReference xmlns:r="http://schemas.openxmlformats.org/officeDocument/2006/relationships" w:type="default" r:id="R2408e25915bf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SØRLANDSPARKEN ELEKTROMARKED AS   ·   Org.nr 925 752 339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SØRLANDSPARKEN ELEKTROMARKED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c3c0875ce4d77" /><Relationship Type="http://schemas.openxmlformats.org/officeDocument/2006/relationships/footer" Target="/word/footer1.xml" Id="R2408e25915bf4a11" /></Relationships>
</file>