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489987609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KALBAKKEN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KALBAKKEN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b558f11604bd2"/>
      <w:footerReference xmlns:r="http://schemas.openxmlformats.org/officeDocument/2006/relationships" w:type="default" r:id="Reeeaa626dd33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KALBAKKEN UTVIKLING AS   ·   Org.nr 925 757 799   ·   c/o ABG Business Management AS, Ruseløkkveien 26   ·   0251 OSLO   ·   td@vikabm.no   ·   www.vikapf.no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KALBAKKEN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b558f11604bd2" /><Relationship Type="http://schemas.openxmlformats.org/officeDocument/2006/relationships/footer" Target="/word/footer1.xml" Id="Reeeaa626dd33402a" /></Relationships>
</file>