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e2f47082a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LYKKETROLL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LYKKETROLL INVEST AS</w:t>
      </w:r>
    </w:p>
    <w:sectPr>
      <w:headerReference xmlns:r="http://schemas.openxmlformats.org/officeDocument/2006/relationships" w:type="default" r:id="Re46d5af5bb4d415f"/>
      <w:footerReference xmlns:r="http://schemas.openxmlformats.org/officeDocument/2006/relationships" w:type="default" r:id="R0c4932dd149a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d5af5bb4d415f" /><Relationship Type="http://schemas.openxmlformats.org/officeDocument/2006/relationships/footer" Target="/word/footer1.xml" Id="R0c4932dd149a4f24" /></Relationships>
</file>