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b57119b1c4c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AS</w:t>
      </w:r>
    </w:p>
    <w:sectPr>
      <w:headerReference xmlns:r="http://schemas.openxmlformats.org/officeDocument/2006/relationships" w:type="default" r:id="R799da5305eb44d2a"/>
      <w:footerReference xmlns:r="http://schemas.openxmlformats.org/officeDocument/2006/relationships" w:type="default" r:id="Rc531ae7ab213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AS   ·   Org.nr 925 803 421   ·   Kråkefjellveien 3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da5305eb44d2a" /><Relationship Type="http://schemas.openxmlformats.org/officeDocument/2006/relationships/footer" Target="/word/footer1.xml" Id="Rc531ae7ab2134c3a" /></Relationships>
</file>