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a31da196d45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AS</w:t>
      </w:r>
    </w:p>
    <w:sectPr>
      <w:headerReference xmlns:r="http://schemas.openxmlformats.org/officeDocument/2006/relationships" w:type="default" r:id="Rc6add6b8d9c340d5"/>
      <w:footerReference xmlns:r="http://schemas.openxmlformats.org/officeDocument/2006/relationships" w:type="default" r:id="R32d1e576242c42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AS   ·   Org.nr 925 803 421   ·   Kråkefjellveien 3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add6b8d9c340d5" /><Relationship Type="http://schemas.openxmlformats.org/officeDocument/2006/relationships/footer" Target="/word/footer1.xml" Id="R32d1e576242c4282" /></Relationships>
</file>