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2fe9d02c244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MONGBETONG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MONGBETONG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0c5264823a4a31"/>
      <w:footerReference xmlns:r="http://schemas.openxmlformats.org/officeDocument/2006/relationships" w:type="default" r:id="Rd40af7bc6646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MONGBETONG AS   ·   Org.nr 925 803 499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MONGBETONG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c5264823a4a31" /><Relationship Type="http://schemas.openxmlformats.org/officeDocument/2006/relationships/footer" Target="/word/footer1.xml" Id="Rd40af7bc66464ee3" /></Relationships>
</file>