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6ddddb3f54f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MONGBETONG AS</w:t>
      </w:r>
    </w:p>
    <w:sectPr>
      <w:headerReference xmlns:r="http://schemas.openxmlformats.org/officeDocument/2006/relationships" w:type="default" r:id="R69e94edcae7a4072"/>
      <w:footerReference xmlns:r="http://schemas.openxmlformats.org/officeDocument/2006/relationships" w:type="default" r:id="Ra52fa7e6bed1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94edcae7a4072" /><Relationship Type="http://schemas.openxmlformats.org/officeDocument/2006/relationships/footer" Target="/word/footer1.xml" Id="Ra52fa7e6bed149c3" /></Relationships>
</file>