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0781df7d0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32671d86ba4dc6"/>
      <w:footerReference xmlns:r="http://schemas.openxmlformats.org/officeDocument/2006/relationships" w:type="default" r:id="Rca869fdcd8e7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HYDRA CAPITAL AS   ·   Org.nr 925 809 683   ·   Uelands gate 53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2671d86ba4dc6" /><Relationship Type="http://schemas.openxmlformats.org/officeDocument/2006/relationships/footer" Target="/word/footer1.xml" Id="Rca869fdcd8e74546" /></Relationships>
</file>