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b21bdc740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BLOMSTØLEN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BLOMSTØLEN INVEST AS</w:t>
      </w:r>
    </w:p>
    <w:sectPr>
      <w:headerReference xmlns:r="http://schemas.openxmlformats.org/officeDocument/2006/relationships" w:type="default" r:id="R8e06f6c03df84a4e"/>
      <w:footerReference xmlns:r="http://schemas.openxmlformats.org/officeDocument/2006/relationships" w:type="default" r:id="R9999422aa58c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BLOMSTØLEN INVEST AS   ·   Org.nr 925 814 466   ·   Bergsalléen 2C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BLOMSTØLEN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6f6c03df84a4e" /><Relationship Type="http://schemas.openxmlformats.org/officeDocument/2006/relationships/footer" Target="/word/footer1.xml" Id="R9999422aa58c435d" /></Relationships>
</file>