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0853260df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896e37191445d"/>
      <w:footerReference xmlns:r="http://schemas.openxmlformats.org/officeDocument/2006/relationships" w:type="default" r:id="R5226cc9ace1d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FJORDPHARMA AS   ·   Org.nr 925 876 933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896e37191445d" /><Relationship Type="http://schemas.openxmlformats.org/officeDocument/2006/relationships/footer" Target="/word/footer1.xml" Id="R5226cc9ace1d49af" /></Relationships>
</file>