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a777da3ea947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STRAND EIGENDOM AS.</w:t>
      </w:r>
    </w:p>
    <w:sectPr>
      <w:headerReference xmlns:r="http://schemas.openxmlformats.org/officeDocument/2006/relationships" w:type="default" r:id="Rc0dcd20c2c0a4932"/>
      <w:footerReference xmlns:r="http://schemas.openxmlformats.org/officeDocument/2006/relationships" w:type="default" r:id="Rbf2b9a63068040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 EIGENDOM AS   ·   Org.nr 925 893 234   ·   Sørskårvegen 55   ·   4121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 EIGENDOM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dcd20c2c0a4932" /><Relationship Type="http://schemas.openxmlformats.org/officeDocument/2006/relationships/footer" Target="/word/footer1.xml" Id="Rbf2b9a6306804096" /></Relationships>
</file>