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2eec8afa04a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EIGENDOM AS</w:t>
      </w:r>
    </w:p>
    <w:sectPr>
      <w:headerReference xmlns:r="http://schemas.openxmlformats.org/officeDocument/2006/relationships" w:type="default" r:id="R87eef31531484cde"/>
      <w:footerReference xmlns:r="http://schemas.openxmlformats.org/officeDocument/2006/relationships" w:type="default" r:id="Re4dbfa06b1b6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EIGENDOM AS   ·   Org.nr 925 893 234   ·   Sørskårvegen 55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EIGENDOM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ef31531484cde" /><Relationship Type="http://schemas.openxmlformats.org/officeDocument/2006/relationships/footer" Target="/word/footer1.xml" Id="Re4dbfa06b1b64415" /></Relationships>
</file>