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c1c78b0ac4a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VAKABO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VAKABO AS</w:t>
      </w:r>
    </w:p>
    <w:sectPr>
      <w:headerReference xmlns:r="http://schemas.openxmlformats.org/officeDocument/2006/relationships" w:type="default" r:id="R0b73d6dbd08141e8"/>
      <w:footerReference xmlns:r="http://schemas.openxmlformats.org/officeDocument/2006/relationships" w:type="default" r:id="R6be6e0509cf8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VAKABO AS   ·   Org.nr 925 913 510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VAKABO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3d6dbd08141e8" /><Relationship Type="http://schemas.openxmlformats.org/officeDocument/2006/relationships/footer" Target="/word/footer1.xml" Id="R6be6e0509cf8445b" /></Relationships>
</file>