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08c050327141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VAKABO AS</w:t>
      </w:r>
    </w:p>
    <w:sectPr>
      <w:headerReference xmlns:r="http://schemas.openxmlformats.org/officeDocument/2006/relationships" w:type="default" r:id="Rb788d2338efe4747"/>
      <w:footerReference xmlns:r="http://schemas.openxmlformats.org/officeDocument/2006/relationships" w:type="default" r:id="Rc885c9c2036640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VAKABO AS   ·   Org.nr 925 913 510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VAKABO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88d2338efe4747" /><Relationship Type="http://schemas.openxmlformats.org/officeDocument/2006/relationships/footer" Target="/word/footer1.xml" Id="Rc885c9c203664014" /></Relationships>
</file>