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d8c9860ab4a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CORE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CORE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b01b6c15c4ea2"/>
      <w:footerReference xmlns:r="http://schemas.openxmlformats.org/officeDocument/2006/relationships" w:type="default" r:id="Rbb0acd74e882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CORE INVESTMENTS AS   ·   Org.nr 925 921 823   ·   Conrad Mohrs veg 29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CORE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b01b6c15c4ea2" /><Relationship Type="http://schemas.openxmlformats.org/officeDocument/2006/relationships/footer" Target="/word/footer1.xml" Id="Rbb0acd74e88245a3" /></Relationships>
</file>