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f0f736ab24d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CORE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CORE INVESTMENTS AS</w:t>
      </w:r>
    </w:p>
    <w:sectPr>
      <w:headerReference xmlns:r="http://schemas.openxmlformats.org/officeDocument/2006/relationships" w:type="default" r:id="R85793ac9e701413d"/>
      <w:footerReference xmlns:r="http://schemas.openxmlformats.org/officeDocument/2006/relationships" w:type="default" r:id="Rc5466ec4b0f2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CORE INVESTMENTS AS   ·   Org.nr 925 921 823   ·   Conrad Mohrs veg 29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CORE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93ac9e701413d" /><Relationship Type="http://schemas.openxmlformats.org/officeDocument/2006/relationships/footer" Target="/word/footer1.xml" Id="Rc5466ec4b0f24cdb" /></Relationships>
</file>