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33dbecd36e42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AUROKAP ADVOKAT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AUROKAP ADVOKAT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e8c5529e944305"/>
      <w:footerReference xmlns:r="http://schemas.openxmlformats.org/officeDocument/2006/relationships" w:type="default" r:id="R074c7cce1ef64c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AUROKAP ADVOKAT AS   ·   Org.nr 925 948 829   ·   Mellbyedalen 11B   ·   0287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AUROKAP ADVOKAT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e8c5529e944305" /><Relationship Type="http://schemas.openxmlformats.org/officeDocument/2006/relationships/footer" Target="/word/footer1.xml" Id="R074c7cce1ef64c3a" /></Relationships>
</file>