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30a67eda4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HUSTLE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HUSTLE INVEST AS</w:t>
      </w:r>
    </w:p>
    <w:sectPr>
      <w:headerReference xmlns:r="http://schemas.openxmlformats.org/officeDocument/2006/relationships" w:type="default" r:id="R9b34e188487e4e80"/>
      <w:footerReference xmlns:r="http://schemas.openxmlformats.org/officeDocument/2006/relationships" w:type="default" r:id="Rfa112e16b613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4e188487e4e80" /><Relationship Type="http://schemas.openxmlformats.org/officeDocument/2006/relationships/footer" Target="/word/footer1.xml" Id="Rfa112e16b6134eaa" /></Relationships>
</file>