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24a4ac976546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HUSTLE INVEST AS</w:t>
      </w:r>
    </w:p>
    <w:sectPr>
      <w:headerReference xmlns:r="http://schemas.openxmlformats.org/officeDocument/2006/relationships" w:type="default" r:id="Rc15f098bebd34fa8"/>
      <w:footerReference xmlns:r="http://schemas.openxmlformats.org/officeDocument/2006/relationships" w:type="default" r:id="R0227d53e9a504d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HUSTLE INVEST AS   ·   Org.nr 925 979 430   ·   Skåreråsen 12   ·   1473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HUSTLE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5f098bebd34fa8" /><Relationship Type="http://schemas.openxmlformats.org/officeDocument/2006/relationships/footer" Target="/word/footer1.xml" Id="R0227d53e9a504dcb" /></Relationships>
</file>