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acc97fcc2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CRANBALT NORGE AS</w:t>
      </w:r>
    </w:p>
    <w:sectPr>
      <w:headerReference xmlns:r="http://schemas.openxmlformats.org/officeDocument/2006/relationships" w:type="default" r:id="R3295cdd0d4fc4e9f"/>
      <w:footerReference xmlns:r="http://schemas.openxmlformats.org/officeDocument/2006/relationships" w:type="default" r:id="Rde2440cfa7b7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CRANBALT NORGE AS   ·   Org.nr 926 019 775   ·   c/o Norian Regnskap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CRANBALT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5cdd0d4fc4e9f" /><Relationship Type="http://schemas.openxmlformats.org/officeDocument/2006/relationships/footer" Target="/word/footer1.xml" Id="Rde2440cfa7b74ec3" /></Relationships>
</file>