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a264ee48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SKAVL AS.</w:t>
      </w:r>
    </w:p>
    <w:sectPr>
      <w:headerReference xmlns:r="http://schemas.openxmlformats.org/officeDocument/2006/relationships" w:type="default" r:id="R927972555eb1455c"/>
      <w:footerReference xmlns:r="http://schemas.openxmlformats.org/officeDocument/2006/relationships" w:type="default" r:id="R45fb3479292d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SKAVL AS   ·   Org.nr 926 038 362   ·   Nonnesetergaten 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72555eb1455c" /><Relationship Type="http://schemas.openxmlformats.org/officeDocument/2006/relationships/footer" Target="/word/footer1.xml" Id="R45fb3479292d48bd" /></Relationships>
</file>