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efa219e004f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SØRLIE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SØRLIE AS</w:t>
      </w:r>
    </w:p>
    <w:sectPr>
      <w:headerReference xmlns:r="http://schemas.openxmlformats.org/officeDocument/2006/relationships" w:type="default" r:id="Re7f1dc63d4f14229"/>
      <w:footerReference xmlns:r="http://schemas.openxmlformats.org/officeDocument/2006/relationships" w:type="default" r:id="Red79524cd1f54b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SØRLIE AS   ·   Org.nr 926 039 482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f1dc63d4f14229" /><Relationship Type="http://schemas.openxmlformats.org/officeDocument/2006/relationships/footer" Target="/word/footer1.xml" Id="Red79524cd1f54bfe" /></Relationships>
</file>