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6d587ac7c4f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HOLSTHENRIKSEN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HOLSTHENRIKSEN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0ff995816b4fdd"/>
      <w:footerReference xmlns:r="http://schemas.openxmlformats.org/officeDocument/2006/relationships" w:type="default" r:id="R96f033536004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HOLSTHENRIKSEN INVEST AS   ·   Org.nr 926 057 014   ·   Ullernveien 14B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HOLSTHENRIKSEN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0ff995816b4fdd" /><Relationship Type="http://schemas.openxmlformats.org/officeDocument/2006/relationships/footer" Target="/word/footer1.xml" Id="R96f0335360044a28" /></Relationships>
</file>