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7933f5427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HOLSTHENRIKSEN INVEST AS.</w:t>
      </w:r>
    </w:p>
    <w:sectPr>
      <w:headerReference xmlns:r="http://schemas.openxmlformats.org/officeDocument/2006/relationships" w:type="default" r:id="R22dcdeef2a1b4439"/>
      <w:footerReference xmlns:r="http://schemas.openxmlformats.org/officeDocument/2006/relationships" w:type="default" r:id="R506ab3fb6920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cdeef2a1b4439" /><Relationship Type="http://schemas.openxmlformats.org/officeDocument/2006/relationships/footer" Target="/word/footer1.xml" Id="R506ab3fb69204397" /></Relationships>
</file>