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f4bd6ed7b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FGLYD AS</w:t>
      </w:r>
    </w:p>
    <w:sectPr>
      <w:headerReference xmlns:r="http://schemas.openxmlformats.org/officeDocument/2006/relationships" w:type="default" r:id="Rac3287dd7dc849a2"/>
      <w:footerReference xmlns:r="http://schemas.openxmlformats.org/officeDocument/2006/relationships" w:type="default" r:id="R4c972023cbd6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FGLYD AS   ·   Org.nr 926 076 868   ·   Kilenveien 19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287dd7dc849a2" /><Relationship Type="http://schemas.openxmlformats.org/officeDocument/2006/relationships/footer" Target="/word/footer1.xml" Id="R4c972023cbd6481c" /></Relationships>
</file>