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095865720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BEAUTY ELEMENTS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BEAUTY ELEMENTS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1a18f4fc2433c"/>
      <w:footerReference xmlns:r="http://schemas.openxmlformats.org/officeDocument/2006/relationships" w:type="default" r:id="Rf2a8efb2c438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ELEMENTS AS   ·   Org.nr 926 084 178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ELEMENTS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1a18f4fc2433c" /><Relationship Type="http://schemas.openxmlformats.org/officeDocument/2006/relationships/footer" Target="/word/footer1.xml" Id="Rf2a8efb2c4384b8a" /></Relationships>
</file>