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f47e8299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VARLI INVEST AS</w:t>
      </w:r>
    </w:p>
    <w:sectPr>
      <w:headerReference xmlns:r="http://schemas.openxmlformats.org/officeDocument/2006/relationships" w:type="default" r:id="R0de5445e98eb401b"/>
      <w:footerReference xmlns:r="http://schemas.openxmlformats.org/officeDocument/2006/relationships" w:type="default" r:id="Re2f66bf4247b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VARLI INVEST AS   ·   Org.nr 926 115 936   ·   Hagebyvegen 16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5445e98eb401b" /><Relationship Type="http://schemas.openxmlformats.org/officeDocument/2006/relationships/footer" Target="/word/footer1.xml" Id="Re2f66bf4247b4e6b" /></Relationships>
</file>