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d0f7b24f2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MARWI AS</w:t>
      </w:r>
    </w:p>
    <w:sectPr>
      <w:headerReference xmlns:r="http://schemas.openxmlformats.org/officeDocument/2006/relationships" w:type="default" r:id="R71d9ecaad50b45b4"/>
      <w:footerReference xmlns:r="http://schemas.openxmlformats.org/officeDocument/2006/relationships" w:type="default" r:id="R2d3dd8132a19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MARWI AS   ·   Org.nr 926 130 374   ·   Framnesveien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MARWI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d9ecaad50b45b4" /><Relationship Type="http://schemas.openxmlformats.org/officeDocument/2006/relationships/footer" Target="/word/footer1.xml" Id="R2d3dd8132a194246" /></Relationships>
</file>